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336" w:rsidRDefault="00085E26" w:rsidP="0023333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5E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504950" cy="504825"/>
            <wp:effectExtent l="19050" t="0" r="0" b="0"/>
            <wp:wrapSquare wrapText="bothSides"/>
            <wp:docPr id="3" name="Рисунок 3" descr="C:\Users\igoshinaev\Pictures\оформление\наш новый логотип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goshinaev\Pictures\оформление\наш новый логотип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3336">
        <w:rPr>
          <w:rFonts w:ascii="Times New Roman" w:eastAsia="Times New Roman" w:hAnsi="Times New Roman" w:cs="Times New Roman"/>
          <w:b/>
          <w:sz w:val="28"/>
          <w:szCs w:val="28"/>
        </w:rPr>
        <w:br w:type="textWrapping" w:clear="all"/>
      </w:r>
    </w:p>
    <w:p w:rsidR="00233336" w:rsidRDefault="00233336" w:rsidP="0023333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0CB2">
        <w:rPr>
          <w:rFonts w:ascii="Times New Roman" w:hAnsi="Times New Roman" w:cs="Times New Roman"/>
          <w:b/>
          <w:sz w:val="28"/>
          <w:szCs w:val="28"/>
        </w:rPr>
        <w:t>В региональной Кадастровой палате рассказали об оформлении недвижимости по экстерриториальному принципу</w:t>
      </w:r>
    </w:p>
    <w:p w:rsidR="00BB402F" w:rsidRPr="00490CB2" w:rsidRDefault="00BB402F" w:rsidP="0023333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3336" w:rsidRPr="00490CB2" w:rsidRDefault="00233336" w:rsidP="002333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0CB2">
        <w:rPr>
          <w:rFonts w:ascii="Times New Roman" w:hAnsi="Times New Roman" w:cs="Times New Roman"/>
          <w:i/>
          <w:sz w:val="28"/>
          <w:szCs w:val="28"/>
        </w:rPr>
        <w:t xml:space="preserve">С января по март 2020 года жители новосибирского региона подали почти </w:t>
      </w:r>
      <w:r>
        <w:rPr>
          <w:rFonts w:ascii="Times New Roman" w:hAnsi="Times New Roman" w:cs="Times New Roman"/>
          <w:i/>
          <w:sz w:val="28"/>
          <w:szCs w:val="28"/>
        </w:rPr>
        <w:t>1,3 тыс.</w:t>
      </w:r>
      <w:r w:rsidRPr="00490CB2">
        <w:rPr>
          <w:rFonts w:ascii="Times New Roman" w:hAnsi="Times New Roman" w:cs="Times New Roman"/>
          <w:i/>
          <w:sz w:val="28"/>
          <w:szCs w:val="28"/>
        </w:rPr>
        <w:t xml:space="preserve"> заявлений на оформление недвижимости по экстерриториальному принципу</w:t>
      </w:r>
      <w:bookmarkStart w:id="0" w:name="_GoBack"/>
      <w:bookmarkEnd w:id="0"/>
    </w:p>
    <w:p w:rsidR="00233336" w:rsidRDefault="00233336" w:rsidP="002333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Напомним, экстерриториальный принцип предполагает возможность граждан в регионе проживания оформить недвижимость, расположенную в любом регионе нашей страны. Учетно-регистрационные процедуры по экстерриториальному принципу п</w:t>
      </w:r>
      <w:r w:rsidRPr="003C6953">
        <w:rPr>
          <w:rFonts w:ascii="Times New Roman" w:hAnsi="Times New Roman" w:cs="Times New Roman"/>
          <w:sz w:val="28"/>
          <w:szCs w:val="28"/>
        </w:rPr>
        <w:t>роводятся в те же сроки, что и при обычном способе подачи документо</w:t>
      </w:r>
      <w:r>
        <w:rPr>
          <w:rFonts w:ascii="Times New Roman" w:hAnsi="Times New Roman" w:cs="Times New Roman"/>
          <w:sz w:val="28"/>
          <w:szCs w:val="28"/>
        </w:rPr>
        <w:t xml:space="preserve">в. </w:t>
      </w:r>
    </w:p>
    <w:p w:rsidR="00233336" w:rsidRDefault="00233336" w:rsidP="002333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регионе </w:t>
      </w:r>
      <w:r w:rsidRPr="00490CB2">
        <w:rPr>
          <w:rFonts w:ascii="Times New Roman" w:hAnsi="Times New Roman" w:cs="Times New Roman"/>
          <w:sz w:val="28"/>
          <w:szCs w:val="28"/>
        </w:rPr>
        <w:t>подать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0CB2">
        <w:rPr>
          <w:rFonts w:ascii="Times New Roman" w:hAnsi="Times New Roman" w:cs="Times New Roman"/>
          <w:sz w:val="28"/>
          <w:szCs w:val="28"/>
        </w:rPr>
        <w:t xml:space="preserve">документы </w:t>
      </w:r>
      <w:r>
        <w:rPr>
          <w:rFonts w:ascii="Times New Roman" w:hAnsi="Times New Roman" w:cs="Times New Roman"/>
          <w:sz w:val="28"/>
          <w:szCs w:val="28"/>
        </w:rPr>
        <w:t xml:space="preserve">на оформление недвижимости </w:t>
      </w:r>
      <w:proofErr w:type="gramStart"/>
      <w:r w:rsidRPr="00490CB2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490CB2">
        <w:rPr>
          <w:rFonts w:ascii="Times New Roman" w:hAnsi="Times New Roman" w:cs="Times New Roman"/>
          <w:sz w:val="28"/>
          <w:szCs w:val="28"/>
        </w:rPr>
        <w:t xml:space="preserve"> экстерриториальному принципу </w:t>
      </w:r>
      <w:r>
        <w:rPr>
          <w:rFonts w:ascii="Times New Roman" w:hAnsi="Times New Roman" w:cs="Times New Roman"/>
          <w:sz w:val="28"/>
          <w:szCs w:val="28"/>
        </w:rPr>
        <w:t>можно</w:t>
      </w:r>
      <w:r w:rsidRPr="00490C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490CB2">
        <w:rPr>
          <w:rFonts w:ascii="Times New Roman" w:hAnsi="Times New Roman" w:cs="Times New Roman"/>
          <w:sz w:val="28"/>
          <w:szCs w:val="28"/>
        </w:rPr>
        <w:t xml:space="preserve">предварительной записи в офисе </w:t>
      </w:r>
      <w:hyperlink r:id="rId5" w:history="1">
        <w:r w:rsidRPr="000003FF">
          <w:rPr>
            <w:rStyle w:val="a5"/>
            <w:rFonts w:ascii="Times New Roman" w:hAnsi="Times New Roman" w:cs="Times New Roman"/>
            <w:sz w:val="28"/>
            <w:szCs w:val="28"/>
          </w:rPr>
          <w:t>Кадастровой палаты</w:t>
        </w:r>
      </w:hyperlink>
      <w:r w:rsidRPr="00490C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Новосибирской области по адресу: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Новосибирск, ул. Красный проспект, 50</w:t>
      </w:r>
      <w:r w:rsidRPr="00490CB2">
        <w:rPr>
          <w:rFonts w:ascii="Times New Roman" w:hAnsi="Times New Roman" w:cs="Times New Roman"/>
          <w:sz w:val="28"/>
          <w:szCs w:val="28"/>
        </w:rPr>
        <w:t>.</w:t>
      </w:r>
      <w:r w:rsidRPr="003C69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3336" w:rsidRPr="00490CB2" w:rsidRDefault="00233336" w:rsidP="002333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C6953">
        <w:rPr>
          <w:rFonts w:ascii="Times New Roman" w:hAnsi="Times New Roman" w:cs="Times New Roman"/>
          <w:i/>
          <w:sz w:val="28"/>
          <w:szCs w:val="28"/>
        </w:rPr>
        <w:t xml:space="preserve">В первом квартале этого года специалисты региональной Кадастровой палаты приняли 1282 заявления на проведение кадастрового учета, регистрации прав и единой процедуры по экстерриториальному принципу. Популярными регионами </w:t>
      </w:r>
      <w:r>
        <w:rPr>
          <w:rFonts w:ascii="Times New Roman" w:hAnsi="Times New Roman" w:cs="Times New Roman"/>
          <w:i/>
          <w:sz w:val="28"/>
          <w:szCs w:val="28"/>
        </w:rPr>
        <w:t xml:space="preserve">у новосибирцев </w:t>
      </w:r>
      <w:r w:rsidRPr="003C6953">
        <w:rPr>
          <w:rFonts w:ascii="Times New Roman" w:hAnsi="Times New Roman" w:cs="Times New Roman"/>
          <w:i/>
          <w:sz w:val="28"/>
          <w:szCs w:val="28"/>
        </w:rPr>
        <w:t>были и остаются соседние с наш</w:t>
      </w:r>
      <w:r>
        <w:rPr>
          <w:rFonts w:ascii="Times New Roman" w:hAnsi="Times New Roman" w:cs="Times New Roman"/>
          <w:i/>
          <w:sz w:val="28"/>
          <w:szCs w:val="28"/>
        </w:rPr>
        <w:t>ей</w:t>
      </w:r>
      <w:r w:rsidRPr="003C6953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областью</w:t>
      </w:r>
      <w:r w:rsidRPr="003C6953">
        <w:rPr>
          <w:rFonts w:ascii="Times New Roman" w:hAnsi="Times New Roman" w:cs="Times New Roman"/>
          <w:i/>
          <w:sz w:val="28"/>
          <w:szCs w:val="28"/>
        </w:rPr>
        <w:t xml:space="preserve"> Алтайский край, Кемеровская область, Республика Алтай. Также много заявлений поступа</w:t>
      </w:r>
      <w:r>
        <w:rPr>
          <w:rFonts w:ascii="Times New Roman" w:hAnsi="Times New Roman" w:cs="Times New Roman"/>
          <w:i/>
          <w:sz w:val="28"/>
          <w:szCs w:val="28"/>
        </w:rPr>
        <w:t>е</w:t>
      </w:r>
      <w:r w:rsidRPr="003C6953">
        <w:rPr>
          <w:rFonts w:ascii="Times New Roman" w:hAnsi="Times New Roman" w:cs="Times New Roman"/>
          <w:i/>
          <w:sz w:val="28"/>
          <w:szCs w:val="28"/>
        </w:rPr>
        <w:t>т на оформление недвижимости</w:t>
      </w:r>
      <w:r>
        <w:rPr>
          <w:rFonts w:ascii="Times New Roman" w:hAnsi="Times New Roman" w:cs="Times New Roman"/>
          <w:i/>
          <w:sz w:val="28"/>
          <w:szCs w:val="28"/>
        </w:rPr>
        <w:t>, расположенной</w:t>
      </w:r>
      <w:r w:rsidRPr="003C6953">
        <w:rPr>
          <w:rFonts w:ascii="Times New Roman" w:hAnsi="Times New Roman" w:cs="Times New Roman"/>
          <w:i/>
          <w:sz w:val="28"/>
          <w:szCs w:val="28"/>
        </w:rPr>
        <w:t xml:space="preserve"> в Краснодарском крае и Московской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», - </w:t>
      </w:r>
      <w:r w:rsidRPr="003C6953">
        <w:rPr>
          <w:rFonts w:ascii="Times New Roman" w:hAnsi="Times New Roman" w:cs="Times New Roman"/>
          <w:b/>
          <w:sz w:val="28"/>
          <w:szCs w:val="28"/>
        </w:rPr>
        <w:t xml:space="preserve">отмечает эксперт </w:t>
      </w:r>
      <w:r>
        <w:rPr>
          <w:rFonts w:ascii="Times New Roman" w:hAnsi="Times New Roman" w:cs="Times New Roman"/>
          <w:b/>
          <w:sz w:val="28"/>
          <w:szCs w:val="28"/>
        </w:rPr>
        <w:t xml:space="preserve">региональной </w:t>
      </w:r>
      <w:r w:rsidRPr="003C6953">
        <w:rPr>
          <w:rFonts w:ascii="Times New Roman" w:hAnsi="Times New Roman" w:cs="Times New Roman"/>
          <w:b/>
          <w:sz w:val="28"/>
          <w:szCs w:val="28"/>
        </w:rPr>
        <w:t>Кадастровой палаты Мария Гафурова.</w:t>
      </w:r>
    </w:p>
    <w:p w:rsidR="00233336" w:rsidRDefault="00233336" w:rsidP="002333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0CB2">
        <w:rPr>
          <w:rFonts w:ascii="Times New Roman" w:hAnsi="Times New Roman" w:cs="Times New Roman"/>
          <w:sz w:val="28"/>
          <w:szCs w:val="28"/>
        </w:rPr>
        <w:t>Чтобы записаться на прием</w:t>
      </w:r>
      <w:r>
        <w:rPr>
          <w:rFonts w:ascii="Times New Roman" w:hAnsi="Times New Roman" w:cs="Times New Roman"/>
          <w:sz w:val="28"/>
          <w:szCs w:val="28"/>
        </w:rPr>
        <w:t xml:space="preserve"> документов</w:t>
      </w:r>
      <w:r w:rsidRPr="00490CB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можно позвонить по телефону: 8 (383) 349-97-89 или воспользоваться электронным </w:t>
      </w:r>
      <w:hyperlink r:id="rId6" w:anchor="/offices" w:history="1">
        <w:r w:rsidRPr="000003FF">
          <w:rPr>
            <w:rStyle w:val="a5"/>
            <w:rFonts w:ascii="Times New Roman" w:hAnsi="Times New Roman" w:cs="Times New Roman"/>
            <w:sz w:val="28"/>
            <w:szCs w:val="28"/>
          </w:rPr>
          <w:t>сервисом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0003FF">
          <w:rPr>
            <w:rStyle w:val="a5"/>
            <w:rFonts w:ascii="Times New Roman" w:hAnsi="Times New Roman" w:cs="Times New Roman"/>
            <w:sz w:val="28"/>
            <w:szCs w:val="28"/>
          </w:rPr>
          <w:t>Росреестра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«Офисы и приемные. Предварительная запись на прием». Получить готовые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документы после проведения учетно-регистрационных процедур необходимо </w:t>
      </w:r>
      <w:r w:rsidRPr="006F2565">
        <w:rPr>
          <w:rFonts w:ascii="Times New Roman" w:hAnsi="Times New Roman" w:cs="Times New Roman"/>
          <w:b/>
          <w:sz w:val="28"/>
          <w:szCs w:val="28"/>
        </w:rPr>
        <w:t>по предварительной записи</w:t>
      </w:r>
      <w:r>
        <w:rPr>
          <w:rFonts w:ascii="Times New Roman" w:hAnsi="Times New Roman" w:cs="Times New Roman"/>
          <w:sz w:val="28"/>
          <w:szCs w:val="28"/>
        </w:rPr>
        <w:t xml:space="preserve"> по телефону: 8 (383) 349-97-89.</w:t>
      </w:r>
    </w:p>
    <w:p w:rsidR="00233336" w:rsidRPr="00490CB2" w:rsidRDefault="00233336" w:rsidP="002333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2565">
        <w:rPr>
          <w:rFonts w:ascii="Times New Roman" w:hAnsi="Times New Roman" w:cs="Times New Roman"/>
          <w:sz w:val="28"/>
          <w:szCs w:val="28"/>
        </w:rPr>
        <w:t>Информацию</w:t>
      </w:r>
      <w:r>
        <w:rPr>
          <w:rFonts w:ascii="Times New Roman" w:hAnsi="Times New Roman" w:cs="Times New Roman"/>
          <w:sz w:val="28"/>
          <w:szCs w:val="28"/>
        </w:rPr>
        <w:t xml:space="preserve"> о составе пакета документов и порядке его подачи </w:t>
      </w:r>
      <w:r w:rsidRPr="006F2565">
        <w:rPr>
          <w:rFonts w:ascii="Times New Roman" w:hAnsi="Times New Roman" w:cs="Times New Roman"/>
          <w:sz w:val="28"/>
          <w:szCs w:val="28"/>
        </w:rPr>
        <w:t xml:space="preserve">круглосуточно можно </w:t>
      </w:r>
      <w:r>
        <w:rPr>
          <w:rFonts w:ascii="Times New Roman" w:hAnsi="Times New Roman" w:cs="Times New Roman"/>
          <w:sz w:val="28"/>
          <w:szCs w:val="28"/>
        </w:rPr>
        <w:t>узнать</w:t>
      </w:r>
      <w:r w:rsidRPr="006F2565">
        <w:rPr>
          <w:rFonts w:ascii="Times New Roman" w:hAnsi="Times New Roman" w:cs="Times New Roman"/>
          <w:sz w:val="28"/>
          <w:szCs w:val="28"/>
        </w:rPr>
        <w:t xml:space="preserve"> по телефону Ведомственного центра телефонного обслуживания (ВЦТО): 8 (800) 100-34-34.</w:t>
      </w:r>
    </w:p>
    <w:p w:rsidR="00085E26" w:rsidRDefault="00085E26" w:rsidP="00823CA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7D92" w:rsidRPr="00507D92" w:rsidRDefault="00233336" w:rsidP="00233336">
      <w:pPr>
        <w:tabs>
          <w:tab w:val="left" w:pos="1740"/>
        </w:tabs>
        <w:spacing w:after="0" w:line="360" w:lineRule="auto"/>
        <w:ind w:firstLine="709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ab/>
      </w:r>
    </w:p>
    <w:p w:rsidR="00D14309" w:rsidRPr="00C608DC" w:rsidRDefault="00507D92" w:rsidP="00C608DC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507D92">
        <w:rPr>
          <w:rFonts w:ascii="Times New Roman" w:hAnsi="Times New Roman" w:cs="Times New Roman"/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sectPr w:rsidR="00D14309" w:rsidRPr="00C608DC" w:rsidSect="00534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39B6"/>
    <w:rsid w:val="00085327"/>
    <w:rsid w:val="00085E26"/>
    <w:rsid w:val="00101608"/>
    <w:rsid w:val="001378AE"/>
    <w:rsid w:val="00147EDF"/>
    <w:rsid w:val="00233336"/>
    <w:rsid w:val="002403C2"/>
    <w:rsid w:val="002428D6"/>
    <w:rsid w:val="002C746C"/>
    <w:rsid w:val="00322083"/>
    <w:rsid w:val="00366346"/>
    <w:rsid w:val="003739B6"/>
    <w:rsid w:val="004661AC"/>
    <w:rsid w:val="004F0429"/>
    <w:rsid w:val="00507D92"/>
    <w:rsid w:val="00534DE8"/>
    <w:rsid w:val="005B3DB1"/>
    <w:rsid w:val="005D69CA"/>
    <w:rsid w:val="005F1393"/>
    <w:rsid w:val="007021A1"/>
    <w:rsid w:val="00823CA0"/>
    <w:rsid w:val="00975820"/>
    <w:rsid w:val="00991EBE"/>
    <w:rsid w:val="00A432F6"/>
    <w:rsid w:val="00AE627A"/>
    <w:rsid w:val="00B76084"/>
    <w:rsid w:val="00BB402F"/>
    <w:rsid w:val="00C03FB5"/>
    <w:rsid w:val="00C13F22"/>
    <w:rsid w:val="00C322A6"/>
    <w:rsid w:val="00C338A1"/>
    <w:rsid w:val="00C608DC"/>
    <w:rsid w:val="00D14309"/>
    <w:rsid w:val="00D52D32"/>
    <w:rsid w:val="00DD2B33"/>
    <w:rsid w:val="00E01261"/>
    <w:rsid w:val="00F15D37"/>
    <w:rsid w:val="00F25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D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5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5E2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85E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rosreestr.ru/sit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k.rosreestr.ru/" TargetMode="External"/><Relationship Id="rId5" Type="http://schemas.openxmlformats.org/officeDocument/2006/relationships/hyperlink" Target="https://vk.com/kadastr_nso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Sidorova_LV</dc:creator>
  <cp:keywords/>
  <dc:description/>
  <cp:lastModifiedBy>Sidorova_LV</cp:lastModifiedBy>
  <cp:revision>19</cp:revision>
  <dcterms:created xsi:type="dcterms:W3CDTF">2020-03-12T06:41:00Z</dcterms:created>
  <dcterms:modified xsi:type="dcterms:W3CDTF">2020-04-16T08:22:00Z</dcterms:modified>
</cp:coreProperties>
</file>